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9A" w:rsidRDefault="00A75C9C" w:rsidP="004E1DC2">
      <w:pPr>
        <w:pStyle w:val="Heading1"/>
      </w:pPr>
      <w:r>
        <w:t>GAINFUL EMPLOYMENT DISCLOSURE – 202</w:t>
      </w:r>
      <w:r w:rsidR="00032352">
        <w:t>1</w:t>
      </w:r>
    </w:p>
    <w:p w:rsidR="00A75C9C" w:rsidRDefault="00A75C9C" w:rsidP="00A75C9C">
      <w:pPr>
        <w:jc w:val="center"/>
      </w:pPr>
    </w:p>
    <w:p w:rsidR="00A75C9C" w:rsidRDefault="00A75C9C" w:rsidP="00A75C9C">
      <w:pPr>
        <w:pStyle w:val="NoSpacing"/>
      </w:pPr>
      <w:r>
        <w:t>Program name:  LICENSED PRACTICAL NURSING</w:t>
      </w:r>
    </w:p>
    <w:p w:rsidR="00A75C9C" w:rsidRDefault="00A75C9C" w:rsidP="00A75C9C">
      <w:pPr>
        <w:pStyle w:val="NoSpacing"/>
      </w:pPr>
    </w:p>
    <w:p w:rsidR="00A75C9C" w:rsidRDefault="00A75C9C" w:rsidP="00A75C9C">
      <w:pPr>
        <w:pStyle w:val="NoSpacing"/>
      </w:pPr>
      <w:r>
        <w:t xml:space="preserve">This program is designed to be completed in 12 </w:t>
      </w:r>
      <w:r>
        <w:tab/>
        <w:t>MONTHS.</w:t>
      </w:r>
    </w:p>
    <w:p w:rsidR="00A75C9C" w:rsidRDefault="00A75C9C" w:rsidP="00A75C9C">
      <w:pPr>
        <w:pStyle w:val="NoSpacing"/>
      </w:pPr>
    </w:p>
    <w:p w:rsidR="00A75C9C" w:rsidRDefault="00A75C9C" w:rsidP="00A75C9C">
      <w:pPr>
        <w:pStyle w:val="NoSpacing"/>
      </w:pPr>
      <w:r>
        <w:t>This program will cost $</w:t>
      </w:r>
      <w:r w:rsidR="004E1DC2">
        <w:t>14,340</w:t>
      </w:r>
      <w:r>
        <w:t>.00 ($</w:t>
      </w:r>
      <w:r w:rsidR="004E1DC2">
        <w:t>16,340</w:t>
      </w:r>
      <w:r>
        <w:t>.00 for out-of-state students) if completed within normal time. There may be additional costs for living expenses. These costs were accurate at the time of posting, but may have changed. Other costs for this program include $200 registration fee, $35 watch, $60 shoes and $200 physical.</w:t>
      </w:r>
    </w:p>
    <w:p w:rsidR="00A75C9C" w:rsidRDefault="00A75C9C" w:rsidP="00A75C9C">
      <w:pPr>
        <w:pStyle w:val="NoSpacing"/>
      </w:pPr>
    </w:p>
    <w:p w:rsidR="00A75C9C" w:rsidRDefault="00A75C9C" w:rsidP="00A75C9C">
      <w:pPr>
        <w:pStyle w:val="NoSpacing"/>
      </w:pPr>
      <w:r>
        <w:t>Of the students who completed this program within normal time, the typical graduate leaves with $11,135 of debt. (The median cumulative amount of debt for all Title IV students including private, institutional, and Federal student debt for students who received Title IV aid at any point for attendance in the program.)</w:t>
      </w:r>
    </w:p>
    <w:p w:rsidR="00A75C9C" w:rsidRDefault="00A75C9C" w:rsidP="00A75C9C">
      <w:pPr>
        <w:pStyle w:val="NoSpacing"/>
      </w:pPr>
    </w:p>
    <w:p w:rsidR="00A75C9C" w:rsidRDefault="00A75C9C" w:rsidP="00A75C9C">
      <w:pPr>
        <w:pStyle w:val="NoSpacing"/>
      </w:pPr>
      <w:r>
        <w:t>Program meets licensure requirements in the following states:  PENNSYLVANIA</w:t>
      </w:r>
    </w:p>
    <w:p w:rsidR="00A75C9C" w:rsidRDefault="00A75C9C" w:rsidP="00A75C9C">
      <w:pPr>
        <w:pStyle w:val="NoSpacing"/>
      </w:pPr>
    </w:p>
    <w:p w:rsidR="00A75C9C" w:rsidRDefault="00A75C9C" w:rsidP="00A75C9C">
      <w:pPr>
        <w:pStyle w:val="NoSpacing"/>
      </w:pPr>
      <w:r>
        <w:t>For more information about graduation rates, loan repayment rates, and post-enrollment earnings about this institution and other postsecondary institutions please visit:</w:t>
      </w:r>
    </w:p>
    <w:p w:rsidR="00A75C9C" w:rsidRDefault="004E1DC2" w:rsidP="00A75C9C">
      <w:pPr>
        <w:pStyle w:val="NoSpacing"/>
      </w:pPr>
      <w:hyperlink r:id="rId4" w:history="1">
        <w:r w:rsidRPr="00885B8A">
          <w:rPr>
            <w:rStyle w:val="Hyperlink"/>
          </w:rPr>
          <w:t>https://collegescorecard.ed.gov/</w:t>
        </w:r>
      </w:hyperlink>
      <w:r>
        <w:t xml:space="preserve"> </w:t>
      </w:r>
      <w:bookmarkStart w:id="0" w:name="_GoBack"/>
      <w:bookmarkEnd w:id="0"/>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p w:rsidR="00921AC9" w:rsidRDefault="00921AC9" w:rsidP="00A75C9C">
      <w:pPr>
        <w:pStyle w:val="NoSpacing"/>
      </w:pPr>
    </w:p>
    <w:sectPr w:rsidR="00921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9C"/>
    <w:rsid w:val="00032352"/>
    <w:rsid w:val="00323070"/>
    <w:rsid w:val="004E1DC2"/>
    <w:rsid w:val="00673C9A"/>
    <w:rsid w:val="00921AC9"/>
    <w:rsid w:val="00A7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4E75"/>
  <w15:chartTrackingRefBased/>
  <w15:docId w15:val="{30E6E5F9-8D42-4603-8938-675488D4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C9C"/>
    <w:pPr>
      <w:spacing w:after="0" w:line="240" w:lineRule="auto"/>
    </w:pPr>
  </w:style>
  <w:style w:type="character" w:customStyle="1" w:styleId="Heading1Char">
    <w:name w:val="Heading 1 Char"/>
    <w:basedOn w:val="DefaultParagraphFont"/>
    <w:link w:val="Heading1"/>
    <w:uiPriority w:val="9"/>
    <w:rsid w:val="004E1DC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E1DC2"/>
    <w:rPr>
      <w:color w:val="0000FF" w:themeColor="hyperlink"/>
      <w:u w:val="single"/>
    </w:rPr>
  </w:style>
  <w:style w:type="character" w:styleId="UnresolvedMention">
    <w:name w:val="Unresolved Mention"/>
    <w:basedOn w:val="DefaultParagraphFont"/>
    <w:uiPriority w:val="99"/>
    <w:semiHidden/>
    <w:unhideWhenUsed/>
    <w:rsid w:val="004E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llegescorecar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Fayette County Career and Technical Institute</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Duncan</dc:creator>
  <cp:keywords/>
  <dc:description/>
  <cp:lastModifiedBy>Cheryl Duncan</cp:lastModifiedBy>
  <cp:revision>5</cp:revision>
  <cp:lastPrinted>2022-06-15T16:33:00Z</cp:lastPrinted>
  <dcterms:created xsi:type="dcterms:W3CDTF">2021-10-28T13:07:00Z</dcterms:created>
  <dcterms:modified xsi:type="dcterms:W3CDTF">2022-10-20T12:50:00Z</dcterms:modified>
</cp:coreProperties>
</file>